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A66" w:rsidRPr="007107D6" w:rsidRDefault="00F133E2" w:rsidP="007107D6">
      <w:pPr>
        <w:pStyle w:val="a6"/>
        <w:numPr>
          <w:ilvl w:val="0"/>
          <w:numId w:val="2"/>
        </w:numPr>
        <w:shd w:val="clear" w:color="auto" w:fill="FFFFFF"/>
        <w:spacing w:after="0" w:line="195" w:lineRule="atLeast"/>
        <w:rPr>
          <w:rFonts w:ascii="Tahoma" w:eastAsia="Times New Roman" w:hAnsi="Tahoma" w:cs="Tahoma"/>
          <w:color w:val="7030A0"/>
          <w:lang w:eastAsia="ru-RU"/>
        </w:rPr>
      </w:pPr>
      <w:r w:rsidRPr="007107D6">
        <w:rPr>
          <w:rFonts w:ascii="Tahoma" w:eastAsia="Times New Roman" w:hAnsi="Tahoma" w:cs="Tahoma"/>
          <w:b/>
          <w:color w:val="7030A0"/>
          <w:sz w:val="32"/>
          <w:szCs w:val="32"/>
          <w:u w:val="single"/>
          <w:lang w:eastAsia="ru-RU"/>
        </w:rPr>
        <w:t>Психолог родителям</w:t>
      </w:r>
      <w:r w:rsidR="00EF4F63" w:rsidRPr="007107D6">
        <w:rPr>
          <w:rFonts w:ascii="Tahoma" w:eastAsia="Times New Roman" w:hAnsi="Tahoma" w:cs="Tahoma"/>
          <w:b/>
          <w:color w:val="7030A0"/>
          <w:sz w:val="32"/>
          <w:szCs w:val="32"/>
          <w:u w:val="single"/>
          <w:lang w:eastAsia="ru-RU"/>
        </w:rPr>
        <w:t xml:space="preserve"> </w:t>
      </w:r>
      <w:bookmarkStart w:id="0" w:name="_GoBack"/>
      <w:bookmarkEnd w:id="0"/>
    </w:p>
    <w:p w:rsidR="00EF4F63" w:rsidRPr="00EF4F63" w:rsidRDefault="00EF4F63" w:rsidP="00AD1A66">
      <w:pPr>
        <w:shd w:val="clear" w:color="auto" w:fill="FFFFFF"/>
        <w:spacing w:after="0" w:line="195" w:lineRule="atLeast"/>
        <w:rPr>
          <w:rFonts w:ascii="Tahoma" w:eastAsia="Times New Roman" w:hAnsi="Tahoma" w:cs="Tahoma"/>
          <w:lang w:eastAsia="ru-RU"/>
        </w:rPr>
      </w:pPr>
      <w:r w:rsidRPr="00EF4F63">
        <w:rPr>
          <w:rFonts w:ascii="Tahoma" w:eastAsia="Times New Roman" w:hAnsi="Tahoma" w:cs="Tahoma"/>
          <w:lang w:eastAsia="ru-RU"/>
        </w:rPr>
        <w:t>Составитель</w:t>
      </w:r>
      <w:r>
        <w:rPr>
          <w:rFonts w:ascii="Tahoma" w:eastAsia="Times New Roman" w:hAnsi="Tahoma" w:cs="Tahoma"/>
          <w:lang w:eastAsia="ru-RU"/>
        </w:rPr>
        <w:t xml:space="preserve"> педагог-психолог </w:t>
      </w:r>
      <w:proofErr w:type="spellStart"/>
      <w:r>
        <w:rPr>
          <w:rFonts w:ascii="Tahoma" w:eastAsia="Times New Roman" w:hAnsi="Tahoma" w:cs="Tahoma"/>
          <w:lang w:eastAsia="ru-RU"/>
        </w:rPr>
        <w:t>Мишарина</w:t>
      </w:r>
      <w:proofErr w:type="spellEnd"/>
      <w:r>
        <w:rPr>
          <w:rFonts w:ascii="Tahoma" w:eastAsia="Times New Roman" w:hAnsi="Tahoma" w:cs="Tahoma"/>
          <w:lang w:eastAsia="ru-RU"/>
        </w:rPr>
        <w:t xml:space="preserve"> Р.Н.                                            (</w:t>
      </w:r>
      <w:proofErr w:type="gramStart"/>
      <w:r>
        <w:rPr>
          <w:rFonts w:ascii="Tahoma" w:eastAsia="Times New Roman" w:hAnsi="Tahoma" w:cs="Tahoma"/>
          <w:lang w:eastAsia="ru-RU"/>
        </w:rPr>
        <w:t>по</w:t>
      </w:r>
      <w:proofErr w:type="gramEnd"/>
      <w:r>
        <w:rPr>
          <w:rFonts w:ascii="Tahoma" w:eastAsia="Times New Roman" w:hAnsi="Tahoma" w:cs="Tahoma"/>
          <w:lang w:eastAsia="ru-RU"/>
        </w:rPr>
        <w:t xml:space="preserve"> материалам Марии Баулиной)</w:t>
      </w:r>
    </w:p>
    <w:p w:rsidR="006846C4" w:rsidRPr="006846C4" w:rsidRDefault="006846C4" w:rsidP="00AD1A66">
      <w:pPr>
        <w:shd w:val="clear" w:color="auto" w:fill="FFFFFF"/>
        <w:spacing w:after="0" w:line="195" w:lineRule="atLeast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</w:p>
    <w:p w:rsidR="00F133E2" w:rsidRDefault="00AD1A66" w:rsidP="00EF4F63">
      <w:pPr>
        <w:shd w:val="clear" w:color="auto" w:fill="FFFFFF"/>
        <w:spacing w:after="0" w:line="264" w:lineRule="atLeast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УПРЯМСТВО</w:t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Слово «не хочу» появляется в лексиконе ребёнка одним из первых – сразу вслед за «мама», «папа» и «дай». С этого момента взрослым приходится считаться с желаниями их чада. Однако мамам и папам не слишком-то приятно обнаружить, что их «частичка», которая до недавнего времени была такой беспомощной и находилась в полной зависимости от родительской воли, теперь заявляет, что ни за что не наденет шапку «девчачьего» цвета и не будет пить молоко с пенками. Поэтому взрослые часто называют упрямством любое выражение ребёнком своих желаний, идущих вразрез с их интересами.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  <w:t>Не нужно забывать, что умение говорить «нет» - очень важный жизненный навык. Он пригодится ребёнку, когда одноклассники предложат сбежать с урока или попробовать наркотики. Поэтому не стоит ругать сына или дочь за сам факт непослушания. Главная задача родителей - научить ребёнка отстаивать своё мнение конструктивными способами. Как же отличить настойчивость и принципиальность от стремления делать всё наоборот?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0-2 года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  <w:t>Маленькие дети, только начинающие познавать мир, нуждаются в определении границ своей личности. Только тогда, когда малыш осознаёт какие-то желания, понимает, что ему приятно, а что – не очень, он получает представление о своих индивидуальных особенностях. В этой ситуации те или иные предложения взрослого выглядят как навязанные решения.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  <w:t>С точки зрения родителя, малыш ведёт себя нелогично, меняя мнения и желания со скоростью света. «Сам не знает, чего хочет!» - возмущаются родители, глядя на то, как ребёнок то придвигает к себе тарелку с едой, услышав, что пора спать, то отворачивается, увидев ложку. На самом деле, такое поведение малыша говорит о его желании взять контроль над ситуацией в свои цепкие ручонки.</w:t>
      </w:r>
    </w:p>
    <w:p w:rsidR="00F133E2" w:rsidRDefault="00F133E2" w:rsidP="00EF4F63">
      <w:pPr>
        <w:shd w:val="clear" w:color="auto" w:fill="FFFFFF"/>
        <w:spacing w:after="0" w:line="264" w:lineRule="atLeast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noProof/>
          <w:color w:val="000000"/>
          <w:sz w:val="17"/>
          <w:szCs w:val="17"/>
          <w:lang w:eastAsia="ru-RU"/>
        </w:rPr>
        <w:drawing>
          <wp:inline distT="0" distB="0" distL="0" distR="0" wp14:anchorId="10CD0B6A" wp14:editId="253B8D1E">
            <wp:extent cx="4419600" cy="3371850"/>
            <wp:effectExtent l="19050" t="0" r="0" b="0"/>
            <wp:docPr id="3" name="Рисунок 3" descr="http://cs540103.vk.me/v540103380/1a22/BdrAH_mfY7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s540103.vk.me/v540103380/1a22/BdrAH_mfY7U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1.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Сделайте паузу, если видите, что ребёнок вошёл в фазу «не хочу-не буду-не 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lastRenderedPageBreak/>
        <w:t>заставите». Просто помолчите и подождите. Вполне возможно, что, получив долгожданную свободу, ребёнок САМ примет решение пообедать.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2.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Постарайтесь добиться положительного ответа на любой вопрос, пусть даже не связанный с предметом спора. Психологи давно заметили, что любое «да», сказанное оппонентом, повышает шансы на примирение.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3.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Не увлекайтесь уговорами и объяснениями. В этом возрасте гораздо убедительнее эмоциональное заражение. Заинтригуйте ребёнка рассказом о том, как грустно становится носику, если он не может дышать свежим воздухом, потому что его обладатель отказывается гулять. Чем правдоподобнее будет изображён «грустный носик», тем более эффективным окажется ваш отвлекающий манёвр.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4.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В некоторых ситуациях упрямство малыша вызвано стремлением прощупать границы дозволенного. Ребёнка могут интересовать следующие животрепещущие вопросы: «Что будет, если я встану посреди проезжей части и наотрез откажусь заходить на тротуар?» или «Как поступит мама, если я возьму в рот крышку от пластиковой бутылки?». В подобных случаях лучше использовать «административный ресурс», невозмутимо подхватив ребёнка подмышку, чтобы перенести через дорогу, или забрав у него несъедобное «лакомство». Поняв, что силы неравны, малыш перестанет упрямиться.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5.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Видя, что ребёнок демонстрирует упрямство «из принципа», превратите спор в игру, доведя его до абсурда. Копируя детскую мимику и интонации, тоже отвечайте отрицанием на любые слова в ваш адрес, например: «Нет, не буду, не гулять, не на площадке!». Увидев замешательство ребёнка, продолжите переговорный процесс.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3-4 года</w:t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Упрямство в этом возрасте связано не только с познанием мира, но и со стремлением активно изменять его, ставя различные эксперименты. Ради проверки своих гипотез малыш готов пожертвовать родительским спокойствием. Вот почему, услышав «нельзя», ребёнок молча и сосредоточенно начинает делать именно то, что запрещено. Как истинный исследователь, он стремится подтвердить теорию практикой, чтобы убедиться в правоте взрослого.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1.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Сопровождайте каждый запрет или просьбу подробными объяснениями. Старайтесь, чтобы эта информация касалась не одного конкретного случая, а распространялась на множество аналогичных ситуаций. Например, опасно вставать на носочки, находясь на любом неустойчивом предмете, а не только на зелёном стуле в бабушкиной комнате.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AD1A66"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2.</w:t>
      </w:r>
      <w:r w:rsidR="00AD1A66"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Не снабжайте малыша информацией, которая может подтолкнуть его к новым рискованным экспериментам. Допустим, убеждая ребёнка прекратить истязать кнопки принтера бесконечными нажатиями, не описывайте, что и как в нём может сломаться. Скажите, что устройству нужно отдохнуть после работы.</w:t>
      </w:r>
    </w:p>
    <w:p w:rsidR="00F133E2" w:rsidRDefault="00AD1A66" w:rsidP="00EF4F63">
      <w:pPr>
        <w:shd w:val="clear" w:color="auto" w:fill="FFFFFF"/>
        <w:spacing w:after="0" w:line="264" w:lineRule="atLeast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3.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Чаще ссылайтесь на собственный опыт, чтобы наследник видел в вас коллегу по лаборатории, а не ментора. Подарите ему детский игровой набор для простых физических и химических опытов. Вместе проводя эксперименты по инструкции, вы научите ребёнка уважать требования техники безопасности.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4.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Споря с маленьким упрямцем, не злоупотребляйте такими фразами как: «Я кому сказал!» или «Я же говорила!». Иначе вы спровоцируете ребёнка на поиск новых доказательств своей правоты, что потом с победным видом заявить: «Ну-ка, посмотри! А ты говорил!»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5.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Если вам не удаётся остановить исследовательский пыл наследника, возьмите 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lastRenderedPageBreak/>
        <w:t>научное руководство над его экспериментом. Например, заметив, что малыш при любой возможности хватается за отвёртку, чтобы открутить гайку на велосипеде, помогите ему осуществить задуманное. Дав ребёнку возможность убедиться в том, что колесо может отвалиться, вы спасёте от демонтажа остальные детали.</w:t>
      </w:r>
    </w:p>
    <w:p w:rsidR="00AD1A66" w:rsidRPr="00AD1A66" w:rsidRDefault="00AD1A66" w:rsidP="00EF4F63">
      <w:pPr>
        <w:shd w:val="clear" w:color="auto" w:fill="FFFFFF"/>
        <w:spacing w:after="0" w:line="264" w:lineRule="atLeast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5-6 лет</w:t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br/>
      </w:r>
      <w:proofErr w:type="gramStart"/>
      <w:r w:rsidR="00820872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Этот</w:t>
      </w:r>
      <w:proofErr w:type="gramEnd"/>
      <w:r w:rsidR="00820872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период характеризуется повышенным вниманием ребёнка к мотивам поступков других людей. Их результаты он оценивает с точки зрения выгоды для себя любимого. Не удивительно, что выбирая такую точку отсчёта, он приобретает множество поводов для разочарования и обиды. Его упрямство - это протест против махрового эгоизма окружающих. Игнорирование или жёсткое пресечение такого поведения не только не помогает сломить сопротивление, а значительно усугубляет состояние психологического дискомфорта ребёнка. Поэтому, заметив на лице наследника очередную скорбную </w:t>
      </w:r>
      <w:proofErr w:type="spellStart"/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гримаску</w:t>
      </w:r>
      <w:proofErr w:type="spellEnd"/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, не жалейте времени на исследование её "молекулярного состава".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1.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Поинтересуйтесь у ребёнка, на что он обиделся. Скорее всего, он недовольно буркнет: «Ни на что!». Не покупайтесь на этот трюк! Несмотря на демонстрацию равнодушия, ребёнок с замиранием сердца ждёт продолжения разговора. Поэтому пропустите его фразу мимо ушей и предложите свою версию. Слушая вас, наследник вряд ли удержится от возражений, и, так или иначе, включится в диалог.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2.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Большинство дошкольников уверены в том, что окружающие способны читать их мысли. Вполне возможно, что ваш ребёнок - не исключение. Почему бабушка не догадалась, что он и сам собирался убрать игрушки через часик-другой, и обозвала его «</w:t>
      </w:r>
      <w:proofErr w:type="spellStart"/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неряхой</w:t>
      </w:r>
      <w:proofErr w:type="spellEnd"/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»? Зачем приятели предложили Димке быть «водой», если он хотел этого гораздо сильнее? Убедите ребёнка не наказывать окружающих упрямством и несговорчивостью до тех пор, пока он не убедится в том, что они знают о его намерениях.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3.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Несмотря на доброжелательный характер беседы, настаивайте на принесении извинений тому, кому ребёнок демонстрировал упрямство. Эта мера убережёт дошкольника от соблазна постоянно находиться в образе «униженного и оскорблённого».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4.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Попросите ребёнка прямо говорить о том, что ему не нравится. Потренировавшись на домочадцах, он сможет перенести сей полезный навык на общение со сверстниками.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Pr="006846C4">
        <w:rPr>
          <w:rFonts w:ascii="Tahoma" w:eastAsia="Times New Roman" w:hAnsi="Tahoma" w:cs="Tahoma"/>
          <w:b/>
          <w:color w:val="000000"/>
          <w:sz w:val="24"/>
          <w:szCs w:val="24"/>
          <w:lang w:eastAsia="ru-RU"/>
        </w:rPr>
        <w:t>5.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Следите за собственным поведением в тот момент, когда вы обижены. Не начинаете ли вы так же упрямиться, отказываясь объяснять причины ухудшения </w:t>
      </w:r>
      <w:proofErr w:type="gramStart"/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настроения?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  <w:r w:rsidR="00F133E2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Будьте</w:t>
      </w:r>
      <w:proofErr w:type="gramEnd"/>
      <w:r w:rsidR="00F133E2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последовательны и соблюдайте единство требований в воспитании детей!</w:t>
      </w:r>
      <w:r w:rsidRPr="006846C4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br/>
      </w:r>
    </w:p>
    <w:p w:rsidR="00910EFA" w:rsidRDefault="00910EFA"/>
    <w:sectPr w:rsidR="00910EFA" w:rsidSect="00910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D95D15"/>
    <w:multiLevelType w:val="hybridMultilevel"/>
    <w:tmpl w:val="4BD0C4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E247F7"/>
    <w:multiLevelType w:val="hybridMultilevel"/>
    <w:tmpl w:val="195A128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D1A66"/>
    <w:rsid w:val="0025734F"/>
    <w:rsid w:val="00297469"/>
    <w:rsid w:val="0052373A"/>
    <w:rsid w:val="006846C4"/>
    <w:rsid w:val="006D21E0"/>
    <w:rsid w:val="007107D6"/>
    <w:rsid w:val="00820872"/>
    <w:rsid w:val="00910EFA"/>
    <w:rsid w:val="00AD1A66"/>
    <w:rsid w:val="00EF4F63"/>
    <w:rsid w:val="00F13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7241AB-21D6-4AE3-A98E-E52EAD689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0E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D1A66"/>
    <w:rPr>
      <w:color w:val="0000FF"/>
      <w:u w:val="single"/>
    </w:rPr>
  </w:style>
  <w:style w:type="character" w:customStyle="1" w:styleId="apple-converted-space">
    <w:name w:val="apple-converted-space"/>
    <w:basedOn w:val="a0"/>
    <w:rsid w:val="00AD1A66"/>
  </w:style>
  <w:style w:type="paragraph" w:styleId="a4">
    <w:name w:val="Balloon Text"/>
    <w:basedOn w:val="a"/>
    <w:link w:val="a5"/>
    <w:uiPriority w:val="99"/>
    <w:semiHidden/>
    <w:unhideWhenUsed/>
    <w:rsid w:val="00AD1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1A6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107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827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2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40347">
          <w:marLeft w:val="0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1135</Words>
  <Characters>6475</Characters>
  <Application>Microsoft Office Word</Application>
  <DocSecurity>0</DocSecurity>
  <Lines>53</Lines>
  <Paragraphs>15</Paragraphs>
  <ScaleCrop>false</ScaleCrop>
  <Company/>
  <LinksUpToDate>false</LinksUpToDate>
  <CharactersWithSpaces>7595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</dc:creator>
  <cp:keywords/>
  <dc:description/>
  <cp:lastModifiedBy>ПК1</cp:lastModifiedBy>
  <cp:revision>13</cp:revision>
  <dcterms:created xsi:type="dcterms:W3CDTF">2014-04-06T19:20:00Z</dcterms:created>
  <dcterms:modified xsi:type="dcterms:W3CDTF">2017-11-22T12:38:00Z</dcterms:modified>
</cp:coreProperties>
</file>